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D45A90">
        <w:trPr>
          <w:trHeight w:val="589"/>
        </w:trPr>
        <w:tc>
          <w:tcPr>
            <w:tcW w:w="0" w:type="auto"/>
            <w:shd w:val="clear" w:color="auto" w:fill="000080"/>
            <w:vAlign w:val="center"/>
          </w:tcPr>
          <w:p w14:paraId="698CBF4F" w14:textId="1D77D714" w:rsidR="00BE5564" w:rsidRPr="00B65B7F" w:rsidRDefault="00BE5564" w:rsidP="00D45A90">
            <w:pPr>
              <w:widowControl w:val="0"/>
              <w:rPr>
                <w:sz w:val="28"/>
                <w:szCs w:val="28"/>
              </w:rPr>
            </w:pPr>
            <w:r>
              <w:rPr>
                <w:b/>
                <w:bCs/>
                <w:sz w:val="28"/>
                <w:szCs w:val="28"/>
              </w:rPr>
              <w:t>Microsoft</w:t>
            </w:r>
            <w:r w:rsidR="00D45A90">
              <w:rPr>
                <w:rStyle w:val="FootnoteReference"/>
                <w:b/>
                <w:bCs/>
                <w:sz w:val="28"/>
                <w:szCs w:val="28"/>
              </w:rPr>
              <w:footnoteReference w:id="1"/>
            </w:r>
            <w:r w:rsidR="00D45A90">
              <w:rPr>
                <w:b/>
                <w:bCs/>
                <w:sz w:val="28"/>
                <w:szCs w:val="28"/>
              </w:rPr>
              <w:t xml:space="preserve"> </w:t>
            </w:r>
            <w:r>
              <w:rPr>
                <w:b/>
                <w:bCs/>
                <w:color w:val="FFFFFF" w:themeColor="background1"/>
                <w:sz w:val="28"/>
                <w:szCs w:val="28"/>
              </w:rPr>
              <w:t>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D45A90" w:rsidRPr="00D45A90">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D45A90">
        <w:trPr>
          <w:trHeight w:val="526"/>
        </w:trPr>
        <w:tc>
          <w:tcPr>
            <w:tcW w:w="0" w:type="auto"/>
            <w:vAlign w:val="center"/>
          </w:tcPr>
          <w:p w14:paraId="33E21E5B" w14:textId="558E26D9" w:rsidR="00BE5564" w:rsidRPr="00D45A90" w:rsidRDefault="00BE5564" w:rsidP="00D45A90">
            <w:r>
              <w:rPr>
                <w:b/>
                <w:sz w:val="20"/>
                <w:szCs w:val="20"/>
              </w:rPr>
              <w:t xml:space="preserve">Licenças de Núcleo: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fldChar w:fldCharType="end"/>
            </w:r>
            <w:r w:rsidR="00D45A90" w:rsidRPr="00D45A90">
              <w:rPr>
                <w:rStyle w:val="FootnoteReference"/>
                <w:b/>
                <w:bCs/>
                <w:sz w:val="20"/>
                <w:szCs w:val="20"/>
              </w:rPr>
              <w:footnoteReference w:id="3"/>
            </w:r>
            <w:r>
              <w:rPr>
                <w:b/>
                <w:sz w:val="20"/>
                <w:szCs w:val="20"/>
                <w:u w:val="single"/>
              </w:rPr>
              <w:t xml:space="preserve"> </w:t>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CONTRATO DE LICENÇA DE USUÁRIO FINAL</w:t>
            </w:r>
          </w:p>
        </w:tc>
      </w:tr>
    </w:tbl>
    <w:p w14:paraId="73E49C86" w14:textId="77777777" w:rsidR="00292FD0" w:rsidRPr="00D01C98" w:rsidRDefault="00292FD0" w:rsidP="00292FD0">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atualizações,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suplementos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452FC305" w14:textId="77777777" w:rsidR="00292FD0" w:rsidRPr="00D01C98" w:rsidRDefault="00292FD0" w:rsidP="00292FD0">
      <w:pPr>
        <w:widowControl w:val="0"/>
      </w:pPr>
      <w:r>
        <w:rPr>
          <w:rFonts w:ascii="Segoe UI" w:eastAsia="SimSun" w:hAnsi="Segoe UI" w:cs="Segoe UI"/>
          <w:sz w:val="21"/>
          <w:szCs w:val="21"/>
        </w:rPr>
        <w:t>referentes ao presente software, salvo se outros termos acompanharem os referidos itens. Nesse caso, aplicar-se-ão seus respectivos termos.</w:t>
      </w:r>
    </w:p>
    <w:p w14:paraId="54596770" w14:textId="77777777" w:rsidR="00292FD0" w:rsidRPr="00D01C98" w:rsidRDefault="00292FD0" w:rsidP="00292FD0">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04E21E9D" w14:textId="5FEEE5B3" w:rsidR="00292FD0" w:rsidRPr="00D01C98" w:rsidRDefault="00292FD0" w:rsidP="00292FD0">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45A90">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45A90">
        <w:rPr>
          <w:rFonts w:ascii="Segoe UI" w:eastAsia="SimSun" w:hAnsi="Segoe UI" w:cs="Segoe UI"/>
          <w:sz w:val="21"/>
          <w:szCs w:val="21"/>
        </w:rPr>
        <w:t xml:space="preserve"> </w:t>
      </w:r>
      <w:r>
        <w:rPr>
          <w:rFonts w:ascii="Segoe UI" w:eastAsia="SimSun" w:hAnsi="Segoe UI" w:cs="Segoe UI"/>
          <w:b w:val="0"/>
          <w:sz w:val="21"/>
          <w:szCs w:val="21"/>
        </w:rPr>
        <w:t>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w:t>
      </w:r>
      <w:r w:rsidR="00D45A90">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45A90">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45A90">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D45A90">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VISÃO GERAL.</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para servidores</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92C82F7" w14:textId="68D67E6A"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45A90">
        <w:rPr>
          <w:rFonts w:ascii="Segoe UI" w:eastAsia="SimSun" w:hAnsi="Segoe UI" w:cs="Segoe UI"/>
          <w:sz w:val="21"/>
          <w:szCs w:val="21"/>
        </w:rPr>
        <w:t xml:space="preserve"> </w:t>
      </w:r>
      <w:r>
        <w:rPr>
          <w:rFonts w:ascii="Segoe UI" w:eastAsia="SimSun" w:hAnsi="Segoe UI" w:cs="Segoe UI"/>
          <w:b w:val="0"/>
          <w:sz w:val="21"/>
          <w:szCs w:val="21"/>
        </w:rPr>
        <w:t>O software está licenciado com base no número de núcleos físicos e/ou virtuais no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Um sistema de hardware físico pode ter um dos itens abaixo ou ambos:</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ambiente de sistema operacional físico;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ou mais ambientes de sistema operacional virtuais.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677B7CB0" w14:textId="67401239"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Servidor.</w:t>
      </w:r>
      <w:r w:rsidR="00D45A90">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076B4ACD" w14:textId="706A8813"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45A90">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3A214C4D" w14:textId="28D3E010"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45A90">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2A78F7CC" w14:textId="2D821B81"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45A90">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45A90">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designar essa licença a um servidor.</w:t>
      </w:r>
    </w:p>
    <w:p w14:paraId="5873B4E2" w14:textId="77777777" w:rsidR="00292FD0" w:rsidRPr="00D01C98" w:rsidRDefault="00292FD0" w:rsidP="00292FD0">
      <w:pPr>
        <w:pStyle w:val="Heading1"/>
      </w:pPr>
      <w:r>
        <w:rPr>
          <w:rFonts w:ascii="Segoe UI" w:hAnsi="Segoe UI" w:cs="Segoe UI"/>
          <w:sz w:val="21"/>
          <w:szCs w:val="21"/>
        </w:rPr>
        <w:t>DIREITOS DE USO.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7CEB61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Determinação do Número de Licenças Necessário.</w:t>
      </w:r>
      <w:r w:rsidR="00D45A90">
        <w:rPr>
          <w:rFonts w:ascii="Segoe UI" w:eastAsia="SimSun" w:hAnsi="Segoe UI" w:cs="Segoe UI"/>
          <w:bCs w:val="0"/>
          <w:sz w:val="21"/>
          <w:szCs w:val="21"/>
        </w:rPr>
        <w:t xml:space="preserve"> </w:t>
      </w:r>
      <w:r>
        <w:rPr>
          <w:rFonts w:ascii="Segoe UI" w:eastAsia="SimSun" w:hAnsi="Segoe UI" w:cs="Segoe UI"/>
          <w:b w:val="0"/>
          <w:bCs w:val="0"/>
          <w:sz w:val="21"/>
          <w:szCs w:val="21"/>
        </w:rPr>
        <w:t>Há duas opções de licença:</w:t>
      </w:r>
    </w:p>
    <w:p w14:paraId="546C655C" w14:textId="6D584AA8" w:rsidR="00292FD0" w:rsidRPr="00D01C98" w:rsidRDefault="00292FD0" w:rsidP="00292FD0">
      <w:pPr>
        <w:pStyle w:val="Heading3"/>
        <w:numPr>
          <w:ilvl w:val="2"/>
          <w:numId w:val="6"/>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D45A90">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5D79536F" w14:textId="5577D907"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D45A90">
        <w:rPr>
          <w:rFonts w:ascii="Segoe UI" w:hAnsi="Segoe UI" w:cs="Segoe UI"/>
          <w:sz w:val="21"/>
          <w:szCs w:val="21"/>
        </w:rPr>
        <w:t xml:space="preserve"> </w:t>
      </w:r>
      <w:r>
        <w:rPr>
          <w:rFonts w:ascii="Segoe UI" w:hAnsi="Segoe UI" w:cs="Segoe UI"/>
          <w:sz w:val="21"/>
          <w:szCs w:val="21"/>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Pr>
          <w:rFonts w:ascii="Segoe UI" w:hAnsi="Segoe UI" w:cs="Segoe UI"/>
          <w:sz w:val="21"/>
          <w:szCs w:val="21"/>
        </w:rPr>
        <w:t xml:space="preserve"> </w:t>
      </w:r>
      <w:r>
        <w:rPr>
          <w:rFonts w:ascii="Segoe UI" w:hAnsi="Segoe UI" w:cs="Segoe UI"/>
          <w:sz w:val="21"/>
          <w:szCs w:val="21"/>
        </w:rPr>
        <w:t>Essas licenças são contabilizadas em relação ao requisito mínimo de quatro licenças por OSE virtual.</w:t>
      </w:r>
      <w:r w:rsidR="00D45A90">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3D439FAF" w14:textId="7E15DF33" w:rsidR="00292FD0" w:rsidRPr="00D01C98" w:rsidRDefault="00292FD0" w:rsidP="00292FD0">
      <w:pPr>
        <w:pStyle w:val="Heading4"/>
        <w:ind w:left="1440" w:hanging="360"/>
      </w:pPr>
      <w:r>
        <w:rPr>
          <w:rFonts w:ascii="Segoe UI" w:hAnsi="Segoe UI" w:cs="Segoe UI"/>
          <w:b/>
          <w:sz w:val="21"/>
          <w:szCs w:val="21"/>
        </w:rPr>
        <w:t>Cessão Inicial.</w:t>
      </w:r>
      <w:r w:rsidR="00D45A90">
        <w:rPr>
          <w:rFonts w:ascii="Segoe UI" w:hAnsi="Segoe UI" w:cs="Segoe UI"/>
          <w:sz w:val="21"/>
          <w:szCs w:val="21"/>
        </w:rPr>
        <w:t xml:space="preserve"> </w:t>
      </w:r>
      <w:r>
        <w:rPr>
          <w:rFonts w:ascii="Segoe UI" w:hAnsi="Segoe UI" w:cs="Segoe UI"/>
          <w:sz w:val="21"/>
          <w:szCs w:val="21"/>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D01C98" w:rsidRDefault="00292FD0" w:rsidP="00292FD0">
      <w:pPr>
        <w:pStyle w:val="Heading4"/>
      </w:pPr>
      <w:r>
        <w:rPr>
          <w:rFonts w:ascii="Segoe UI" w:hAnsi="Segoe UI" w:cs="Segoe UI"/>
          <w:b/>
          <w:sz w:val="21"/>
          <w:szCs w:val="21"/>
        </w:rPr>
        <w:t>Transferência.</w:t>
      </w:r>
      <w:r w:rsidR="00D45A90">
        <w:rPr>
          <w:rFonts w:ascii="Segoe UI" w:hAnsi="Segoe UI" w:cs="Segoe UI"/>
          <w:sz w:val="21"/>
          <w:szCs w:val="21"/>
        </w:rPr>
        <w:t xml:space="preserve"> </w:t>
      </w:r>
      <w:r>
        <w:rPr>
          <w:rFonts w:ascii="Segoe UI" w:hAnsi="Segoe UI" w:cs="Segoe UI"/>
          <w:sz w:val="21"/>
          <w:szCs w:val="21"/>
        </w:rPr>
        <w:t xml:space="preserve">Você poderá transferir uma licença, mas apenas 90 dias depois da última cessão. Será possível transferir uma licença antecipadamente se você desativar o servidor licenciado ao qual ela foi cedida em decorrência de uma falha permanente </w:t>
      </w:r>
      <w:r>
        <w:rPr>
          <w:rFonts w:ascii="Segoe UI" w:hAnsi="Segoe UI" w:cs="Segoe UI"/>
          <w:sz w:val="21"/>
          <w:szCs w:val="21"/>
        </w:rPr>
        <w:lastRenderedPageBreak/>
        <w:t>de hardware. Se você realocar uma licença, o servidor para o qual a licença for realocada se tornará o novo servidor licenciado dessa licença.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CB54B10" w14:textId="56A3F0AD" w:rsidR="00292FD0" w:rsidRPr="00D01C98" w:rsidRDefault="00292FD0" w:rsidP="00292FD0">
      <w:pPr>
        <w:pStyle w:val="Heading4"/>
        <w:numPr>
          <w:ilvl w:val="3"/>
          <w:numId w:val="7"/>
        </w:numPr>
      </w:pPr>
      <w:r>
        <w:rPr>
          <w:rFonts w:ascii="Segoe UI" w:hAnsi="Segoe UI" w:cs="Segoe UI"/>
          <w:b/>
          <w:sz w:val="21"/>
          <w:szCs w:val="21"/>
        </w:rPr>
        <w:t xml:space="preserve">Núcleos Físicos em um Servidor. </w:t>
      </w:r>
      <w:r>
        <w:rPr>
          <w:rFonts w:ascii="Segoe UI" w:hAnsi="Segoe UI" w:cs="Segoe UI"/>
          <w:sz w:val="21"/>
          <w:szCs w:val="21"/>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Pr>
          <w:rFonts w:ascii="Segoe UI" w:hAnsi="Segoe UI" w:cs="Segoe UI"/>
          <w:sz w:val="21"/>
          <w:szCs w:val="21"/>
        </w:rPr>
        <w:t xml:space="preserve"> </w:t>
      </w:r>
      <w:r>
        <w:rPr>
          <w:rFonts w:ascii="Segoe UI" w:hAnsi="Segoe UI" w:cs="Segoe UI"/>
          <w:sz w:val="21"/>
          <w:szCs w:val="21"/>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 Individual.</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Seleção da Plataforma do SQL Server</w:t>
      </w:r>
      <w:r w:rsidRPr="0098290E">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Versões e Edições Alternativas. </w:t>
      </w:r>
      <w:r>
        <w:rPr>
          <w:rFonts w:ascii="Segoe UI" w:hAnsi="Segoe UI" w:cs="Segoe UI"/>
          <w:sz w:val="21"/>
          <w:szCs w:val="21"/>
        </w:rPr>
        <w:t>No lugar de qualquer instância permitida, você poderá criar, armazenar e usar uma instância de uma versão anterior, edição inferior ou uma versão anterior de uma edição inferior.</w:t>
      </w:r>
    </w:p>
    <w:p w14:paraId="0E13782A" w14:textId="5B26517A" w:rsidR="00292FD0" w:rsidRPr="00D01C98" w:rsidRDefault="00292FD0" w:rsidP="00292FD0">
      <w:pPr>
        <w:pStyle w:val="Heading4"/>
        <w:widowControl w:val="0"/>
        <w:numPr>
          <w:ilvl w:val="0"/>
          <w:numId w:val="0"/>
        </w:numPr>
        <w:ind w:left="1080" w:hanging="3"/>
      </w:pPr>
      <w:r>
        <w:rPr>
          <w:rFonts w:ascii="Segoe UI" w:hAnsi="Segoe UI" w:cs="Segoe UI"/>
          <w:sz w:val="21"/>
          <w:szCs w:val="21"/>
        </w:rPr>
        <w:t>Este contrato se aplica ao seu uso dessas outras versões ou edições dessa forma.</w:t>
      </w:r>
      <w:r w:rsidR="00D45A90">
        <w:rPr>
          <w:rFonts w:ascii="Segoe UI" w:hAnsi="Segoe UI" w:cs="Segoe UI"/>
          <w:sz w:val="21"/>
          <w:szCs w:val="21"/>
        </w:rPr>
        <w:t xml:space="preserve"> </w:t>
      </w:r>
      <w:r>
        <w:rPr>
          <w:rFonts w:ascii="Segoe UI" w:hAnsi="Segoe UI" w:cs="Segoe UI"/>
          <w:sz w:val="21"/>
          <w:szCs w:val="21"/>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D01C98" w:rsidRDefault="00292FD0" w:rsidP="00292FD0">
      <w:pPr>
        <w:pStyle w:val="Heading4"/>
        <w:widowControl w:val="0"/>
        <w:numPr>
          <w:ilvl w:val="0"/>
          <w:numId w:val="0"/>
        </w:numPr>
        <w:ind w:left="1080"/>
      </w:pPr>
      <w:r>
        <w:rPr>
          <w:rFonts w:ascii="Segoe UI" w:hAnsi="Segoe UI" w:cs="Segoe UI"/>
          <w:sz w:val="21"/>
          <w:szCs w:val="21"/>
        </w:rPr>
        <w:t>O software pode incluir mais de uma versão, como a de 32 bits e a de 64 bits.</w:t>
      </w:r>
      <w:r w:rsidR="00D45A90">
        <w:rPr>
          <w:rFonts w:ascii="Segoe UI" w:hAnsi="Segoe UI" w:cs="Segoe UI"/>
          <w:sz w:val="21"/>
          <w:szCs w:val="21"/>
        </w:rPr>
        <w:t xml:space="preserve"> </w:t>
      </w:r>
      <w:r>
        <w:rPr>
          <w:rFonts w:ascii="Segoe UI" w:hAnsi="Segoe UI" w:cs="Segoe UI"/>
          <w:sz w:val="21"/>
          <w:szCs w:val="21"/>
        </w:rPr>
        <w:t>Para cada instância do software que for permitido criar, armazenar ou executar, você poderá usar qualquer uma das versões.</w:t>
      </w:r>
      <w:r>
        <w:rPr>
          <w:rFonts w:ascii="Segoe UI" w:hAnsi="Segoe UI" w:cs="Segoe UI"/>
          <w:b/>
          <w:sz w:val="21"/>
          <w:szCs w:val="21"/>
        </w:rPr>
        <w:t xml:space="preserve"> </w:t>
      </w:r>
    </w:p>
    <w:p w14:paraId="39146B6A" w14:textId="340B9F1D" w:rsidR="00292FD0" w:rsidRPr="00D01C98" w:rsidRDefault="00292FD0" w:rsidP="0098290E">
      <w:pPr>
        <w:pStyle w:val="Heading4"/>
        <w:widowControl w:val="0"/>
        <w:numPr>
          <w:ilvl w:val="0"/>
          <w:numId w:val="0"/>
        </w:numPr>
        <w:ind w:left="1080" w:hanging="630"/>
      </w:pPr>
      <w:r>
        <w:rPr>
          <w:rFonts w:ascii="Segoe UI" w:eastAsia="SimSun" w:hAnsi="Segoe UI" w:cs="Segoe UI"/>
          <w:b/>
          <w:sz w:val="21"/>
          <w:szCs w:val="21"/>
        </w:rPr>
        <w:t>2.7</w:t>
      </w:r>
      <w:r>
        <w:rPr>
          <w:rFonts w:ascii="Segoe UI" w:eastAsia="SimSun" w:hAnsi="Segoe UI" w:cs="Segoe UI"/>
          <w:b/>
          <w:sz w:val="21"/>
          <w:szCs w:val="21"/>
        </w:rPr>
        <w:tab/>
        <w:t>Execução de Instâncias dos Softwares Adicionais.</w:t>
      </w:r>
      <w:r>
        <w:rPr>
          <w:rFonts w:ascii="Segoe UI" w:eastAsia="SimSun" w:hAnsi="Segoe UI" w:cs="Segoe UI"/>
          <w:sz w:val="21"/>
          <w:szCs w:val="21"/>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DIREITOS DE USO E/OU REQUISITOS DE LICENCIAMENTO ADICIONAIS.</w:t>
      </w:r>
    </w:p>
    <w:p w14:paraId="05DE0767" w14:textId="73E07B24" w:rsidR="00292FD0" w:rsidRPr="00D01C98" w:rsidRDefault="00292FD0" w:rsidP="00554C78">
      <w:pPr>
        <w:pStyle w:val="Heading2"/>
        <w:widowControl w:val="0"/>
        <w:numPr>
          <w:ilvl w:val="0"/>
          <w:numId w:val="0"/>
        </w:numPr>
        <w:tabs>
          <w:tab w:val="left" w:pos="1080"/>
        </w:tabs>
        <w:ind w:left="360"/>
      </w:pPr>
      <w:r>
        <w:rPr>
          <w:rFonts w:ascii="Segoe UI" w:hAnsi="Segoe UI" w:cs="Segoe UI"/>
          <w:sz w:val="21"/>
          <w:szCs w:val="21"/>
        </w:rPr>
        <w:t>3.1</w:t>
      </w:r>
      <w:r>
        <w:rPr>
          <w:rFonts w:ascii="Segoe UI" w:hAnsi="Segoe UI" w:cs="Segoe UI"/>
          <w:sz w:val="21"/>
          <w:szCs w:val="21"/>
        </w:rPr>
        <w:tab/>
        <w:t>Instâncias Máximas.</w:t>
      </w:r>
      <w:r w:rsidR="00D45A90">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reunir conexões,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(algumas vezes chamado de “multiplexação” ou “pooling”), não reduz o número de licenças de qualquer tipo necessárias.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77777777"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Item de Relatório de Mapa do SQL Server Reporting Services.</w:t>
      </w:r>
      <w:r>
        <w:rPr>
          <w:rFonts w:ascii="Segoe UI" w:eastAsia="SimSun" w:hAnsi="Segoe UI" w:cs="Segoe UI"/>
          <w:sz w:val="21"/>
          <w:szCs w:val="21"/>
        </w:rPr>
        <w:t xml:space="preserve"> </w:t>
      </w:r>
      <w:r>
        <w:rPr>
          <w:rFonts w:ascii="Segoe UI" w:hAnsi="Segoe UI" w:cs="Segoe UI"/>
          <w:sz w:val="21"/>
          <w:szCs w:val="21"/>
        </w:rPr>
        <w:t xml:space="preserve">O Item de Mapa do Reporting Services pode incluir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4FF53E60" w14:textId="4EAB0CEB" w:rsidR="003603DF" w:rsidRPr="00D01C98" w:rsidRDefault="00292FD0" w:rsidP="00045F8A">
      <w:pPr>
        <w:pStyle w:val="Heading2"/>
        <w:numPr>
          <w:ilvl w:val="0"/>
          <w:numId w:val="0"/>
        </w:numPr>
        <w:ind w:left="360" w:hanging="360"/>
      </w:pPr>
      <w:r>
        <w:rPr>
          <w:rFonts w:ascii="Segoe UI" w:eastAsia="SimSun" w:hAnsi="Segoe UI" w:cs="Segoe UI"/>
          <w:sz w:val="21"/>
          <w:szCs w:val="21"/>
        </w:rPr>
        <w:lastRenderedPageBreak/>
        <w:t>4.</w:t>
      </w:r>
      <w:r w:rsidR="00BF425A">
        <w:rPr>
          <w:rFonts w:ascii="Segoe UI" w:hAnsi="Segoe UI" w:cs="Segoe UI"/>
          <w:b w:val="0"/>
          <w:sz w:val="21"/>
          <w:szCs w:val="21"/>
        </w:rPr>
        <w:tab/>
      </w:r>
      <w:r>
        <w:rPr>
          <w:rFonts w:ascii="Segoe UI"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45A9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0E66D899" w14:textId="678F2D6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CHAVES DO PRODUTO (PRODUCT KEYS).</w:t>
      </w:r>
      <w:r w:rsidR="00D45A90">
        <w:rPr>
          <w:rFonts w:ascii="Segoe UI" w:eastAsia="SimSun" w:hAnsi="Segoe UI" w:cs="Segoe UI"/>
          <w:sz w:val="21"/>
          <w:szCs w:val="21"/>
        </w:rPr>
        <w:t xml:space="preserve"> </w:t>
      </w:r>
      <w:r>
        <w:rPr>
          <w:rFonts w:ascii="Segoe UI" w:eastAsia="SimSun" w:hAnsi="Segoe UI" w:cs="Segoe UI"/>
          <w:b w:val="0"/>
          <w:sz w:val="21"/>
          <w:szCs w:val="21"/>
        </w:rPr>
        <w:t>O software requer uma chave para que seja possível instalá-lo ou acessá-lo.</w:t>
      </w:r>
      <w:r w:rsidR="00D45A90">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45A90">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45A90">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24668ED9" w14:textId="5C0813E4"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45A90">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72CEE937" w14:textId="77777777" w:rsidR="00292FD0" w:rsidRPr="00D01C98" w:rsidRDefault="00292FD0" w:rsidP="00292FD0">
      <w:pPr>
        <w:pStyle w:val="Bullet2"/>
        <w:widowControl w:val="0"/>
      </w:pPr>
      <w:r>
        <w:rPr>
          <w:rFonts w:ascii="Segoe UI" w:eastAsia="SimSun" w:hAnsi="Segoe UI" w:cs="Segoe UI"/>
          <w:sz w:val="21"/>
          <w:szCs w:val="21"/>
        </w:rPr>
        <w:t>contornar quaisquer limitações técnicas do software;</w:t>
      </w:r>
    </w:p>
    <w:p w14:paraId="06D5DCF8" w14:textId="77777777" w:rsidR="00292FD0" w:rsidRPr="00D01C98" w:rsidRDefault="00045F8A" w:rsidP="00045F8A">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558ABE7B" w14:textId="77777777" w:rsidR="00292FD0" w:rsidRPr="00D01C98" w:rsidRDefault="00292FD0" w:rsidP="00292FD0">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46BA4ADA" w14:textId="77777777" w:rsidR="00292FD0" w:rsidRPr="00D01C98" w:rsidRDefault="00292FD0" w:rsidP="00292FD0">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alugar, arrendar ou emprestar o software ou</w:t>
      </w:r>
    </w:p>
    <w:p w14:paraId="0294DD72" w14:textId="77777777" w:rsidR="00292FD0" w:rsidRPr="00D01C98" w:rsidRDefault="00292FD0" w:rsidP="00292FD0">
      <w:pPr>
        <w:pStyle w:val="Bullet2"/>
        <w:widowControl w:val="0"/>
      </w:pPr>
      <w:r>
        <w:rPr>
          <w:rFonts w:ascii="Segoe UI" w:eastAsia="SimSun" w:hAnsi="Segoe UI" w:cs="Segoe UI"/>
          <w:sz w:val="21"/>
          <w:szCs w:val="21"/>
        </w:rPr>
        <w:t>usar o software para serviços de hospedagem de software comercial.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32FD1B05" w14:textId="77777777" w:rsidR="00292FD0" w:rsidRPr="00D01C98" w:rsidRDefault="00292FD0" w:rsidP="00292FD0">
      <w:pPr>
        <w:pStyle w:val="Body1"/>
        <w:widowControl w:val="0"/>
      </w:pPr>
      <w:r>
        <w:rPr>
          <w:rFonts w:ascii="Segoe UI" w:eastAsia="SimSun" w:hAnsi="Segoe UI" w:cs="Segoe UI"/>
          <w:sz w:val="21"/>
          <w:szCs w:val="21"/>
        </w:rPr>
        <w:lastRenderedPageBreak/>
        <w:t>Os direitos de acesso ao software em qualquer dispositivo não concedem a você o direito de implementar patentes da Microsoft ou outras propriedades intelectuais da Microsoft em softwares ou dispositivos que acessam esse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LEI APLICÁVEL.</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 xml:space="preserve">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w:t>
      </w:r>
      <w:r>
        <w:rPr>
          <w:rFonts w:ascii="Segoe UI" w:eastAsia="SimSun" w:hAnsi="Segoe UI" w:cs="Segoe UI"/>
          <w:b w:val="0"/>
          <w:bCs w:val="0"/>
          <w:sz w:val="21"/>
          <w:szCs w:val="21"/>
        </w:rPr>
        <w:lastRenderedPageBreak/>
        <w:t>vive regerão todos os outros requerimentos judiciais ou extrajudiciais, incluindo leis de defesa ao consumidor, concorrência desleal e atos ilícitos extracontratuais.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720BF497" w14:textId="77777777" w:rsidR="00D205C1" w:rsidRPr="00D01C98" w:rsidRDefault="00D205C1" w:rsidP="0076421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7DC1" w14:textId="77777777" w:rsidR="00F22601" w:rsidRDefault="00F22601" w:rsidP="00D754D1">
      <w:pPr>
        <w:spacing w:before="0" w:after="0"/>
      </w:pPr>
      <w:r>
        <w:separator/>
      </w:r>
    </w:p>
  </w:endnote>
  <w:endnote w:type="continuationSeparator" w:id="0">
    <w:p w14:paraId="50E4A889" w14:textId="77777777" w:rsidR="00F22601" w:rsidRDefault="00F22601"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9013" w14:textId="77777777" w:rsidR="002E73AA" w:rsidRDefault="002E7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C366" w14:textId="77777777" w:rsidR="002E73AA" w:rsidRDefault="002E7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00DDC"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18831" w14:textId="77777777" w:rsidR="00F22601" w:rsidRDefault="00F22601" w:rsidP="00D754D1">
      <w:pPr>
        <w:spacing w:before="0" w:after="0"/>
      </w:pPr>
      <w:r>
        <w:separator/>
      </w:r>
    </w:p>
  </w:footnote>
  <w:footnote w:type="continuationSeparator" w:id="0">
    <w:p w14:paraId="3F6D61D3" w14:textId="77777777" w:rsidR="00F22601" w:rsidRDefault="00F22601" w:rsidP="00D754D1">
      <w:pPr>
        <w:spacing w:before="0" w:after="0"/>
      </w:pPr>
      <w:r>
        <w:continuationSeparator/>
      </w:r>
    </w:p>
  </w:footnote>
  <w:footnote w:id="1">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2">
    <w:p w14:paraId="0B76E8F1" w14:textId="640EB107"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2017, Academic Edition.</w:t>
      </w:r>
    </w:p>
  </w:footnote>
  <w:footnote w:id="3">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2524" w14:textId="77777777" w:rsidR="002E73AA" w:rsidRDefault="002E7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626D9" w14:textId="77777777" w:rsidR="002E73AA" w:rsidRDefault="002E7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3DB6B" w14:textId="77777777" w:rsidR="002E73AA" w:rsidRDefault="002E7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DC8AB8C"/>
    <w:lvl w:ilvl="0" w:tplc="90822D66">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1B8BE38"/>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FmdPv4MyCxkUnb+BsdpYXnhw05Q3XoUB6wmPkldFJQrZFtBKWmMh/+CJmC6vaj0t47PROgAWIOglBEq1OJ2+8w==" w:salt="f3QkEocCGaAPmT9rC3NZ3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A056E"/>
    <w:rsid w:val="000B2AFF"/>
    <w:rsid w:val="000F2A7C"/>
    <w:rsid w:val="000F6849"/>
    <w:rsid w:val="00110946"/>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974EB"/>
    <w:rsid w:val="00512804"/>
    <w:rsid w:val="00527978"/>
    <w:rsid w:val="00554C78"/>
    <w:rsid w:val="005654EB"/>
    <w:rsid w:val="00580EA4"/>
    <w:rsid w:val="005E4C2F"/>
    <w:rsid w:val="005F6A54"/>
    <w:rsid w:val="00613903"/>
    <w:rsid w:val="006C46D8"/>
    <w:rsid w:val="006F2C58"/>
    <w:rsid w:val="007026E0"/>
    <w:rsid w:val="007150E1"/>
    <w:rsid w:val="00715660"/>
    <w:rsid w:val="00764217"/>
    <w:rsid w:val="00784A2B"/>
    <w:rsid w:val="007E615C"/>
    <w:rsid w:val="008450D4"/>
    <w:rsid w:val="008470D7"/>
    <w:rsid w:val="00850714"/>
    <w:rsid w:val="008D0269"/>
    <w:rsid w:val="008D4649"/>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65B7F"/>
    <w:rsid w:val="00BC2C43"/>
    <w:rsid w:val="00BE5564"/>
    <w:rsid w:val="00BF425A"/>
    <w:rsid w:val="00BF6666"/>
    <w:rsid w:val="00C25209"/>
    <w:rsid w:val="00C25233"/>
    <w:rsid w:val="00C6058B"/>
    <w:rsid w:val="00C61271"/>
    <w:rsid w:val="00C83124"/>
    <w:rsid w:val="00CA44E3"/>
    <w:rsid w:val="00CA588A"/>
    <w:rsid w:val="00D01C98"/>
    <w:rsid w:val="00D02FEF"/>
    <w:rsid w:val="00D17D9B"/>
    <w:rsid w:val="00D205C1"/>
    <w:rsid w:val="00D2699A"/>
    <w:rsid w:val="00D45A90"/>
    <w:rsid w:val="00D754D1"/>
    <w:rsid w:val="00DF1E18"/>
    <w:rsid w:val="00E06FFA"/>
    <w:rsid w:val="00E61566"/>
    <w:rsid w:val="00EB3476"/>
    <w:rsid w:val="00EC7049"/>
    <w:rsid w:val="00EF17F0"/>
    <w:rsid w:val="00F22601"/>
    <w:rsid w:val="00F43DFA"/>
    <w:rsid w:val="00F6796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FA6713-E942-409E-85C0-B7A1BC86F8DB}">
  <ds:schemaRefs>
    <ds:schemaRef ds:uri="http://schemas.openxmlformats.org/officeDocument/2006/bibliography"/>
  </ds:schemaRefs>
</ds:datastoreItem>
</file>

<file path=customXml/itemProps2.xml><?xml version="1.0" encoding="utf-8"?>
<ds:datastoreItem xmlns:ds="http://schemas.openxmlformats.org/officeDocument/2006/customXml" ds:itemID="{DB1B51BA-7586-480B-865F-B1F8268DCB84}"/>
</file>

<file path=customXml/itemProps3.xml><?xml version="1.0" encoding="utf-8"?>
<ds:datastoreItem xmlns:ds="http://schemas.openxmlformats.org/officeDocument/2006/customXml" ds:itemID="{9C1BF8DB-5AEB-4C54-8C1D-504CCB31A3BA}"/>
</file>

<file path=customXml/itemProps4.xml><?xml version="1.0" encoding="utf-8"?>
<ds:datastoreItem xmlns:ds="http://schemas.openxmlformats.org/officeDocument/2006/customXml" ds:itemID="{D139FD21-74E2-444E-B0BD-64B3E8976E12}"/>
</file>

<file path=docProps/app.xml><?xml version="1.0" encoding="utf-8"?>
<Properties xmlns="http://schemas.openxmlformats.org/officeDocument/2006/extended-properties" xmlns:vt="http://schemas.openxmlformats.org/officeDocument/2006/docPropsVTypes">
  <Template>Normal</Template>
  <TotalTime>0</TotalTime>
  <Pages>8</Pages>
  <Words>3275</Words>
  <Characters>18674</Characters>
  <Application>Microsoft Office Word</Application>
  <DocSecurity>0</DocSecurity>
  <Lines>155</Lines>
  <Paragraphs>43</Paragraphs>
  <ScaleCrop>false</ScaleCrop>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2017-09-25T20:54:00Z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2017-09-27T18:56:06.8155015-07:00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